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C8" w:rsidRPr="002005C8" w:rsidRDefault="002005C8" w:rsidP="002005C8">
      <w:pPr>
        <w:widowControl w:val="0"/>
        <w:autoSpaceDE w:val="0"/>
        <w:autoSpaceDN w:val="0"/>
        <w:adjustRightInd w:val="0"/>
        <w:jc w:val="center"/>
        <w:rPr>
          <w:rFonts w:cs="Times"/>
          <w:b/>
          <w:color w:val="4F81BD" w:themeColor="accent1"/>
          <w:sz w:val="72"/>
          <w:szCs w:val="72"/>
        </w:rPr>
      </w:pPr>
      <w:bookmarkStart w:id="0" w:name="_GoBack"/>
      <w:proofErr w:type="spellStart"/>
      <w:proofErr w:type="gramStart"/>
      <w:r w:rsidRPr="002005C8">
        <w:rPr>
          <w:rFonts w:cs="Times"/>
          <w:b/>
          <w:color w:val="4F81BD" w:themeColor="accent1"/>
          <w:sz w:val="72"/>
          <w:szCs w:val="72"/>
        </w:rPr>
        <w:t>inklewriter</w:t>
      </w:r>
      <w:proofErr w:type="spellEnd"/>
      <w:proofErr w:type="gramEnd"/>
    </w:p>
    <w:bookmarkEnd w:id="0"/>
    <w:p w:rsidR="002005C8" w:rsidRDefault="002005C8" w:rsidP="002005C8">
      <w:pPr>
        <w:widowControl w:val="0"/>
        <w:autoSpaceDE w:val="0"/>
        <w:autoSpaceDN w:val="0"/>
        <w:adjustRightInd w:val="0"/>
        <w:rPr>
          <w:rFonts w:cs="Times"/>
          <w:b/>
          <w:color w:val="494949"/>
        </w:rPr>
      </w:pPr>
    </w:p>
    <w:p w:rsidR="002005C8" w:rsidRDefault="002005C8" w:rsidP="002005C8">
      <w:pPr>
        <w:widowControl w:val="0"/>
        <w:autoSpaceDE w:val="0"/>
        <w:autoSpaceDN w:val="0"/>
        <w:adjustRightInd w:val="0"/>
        <w:rPr>
          <w:rFonts w:cs="Times"/>
          <w:b/>
          <w:color w:val="494949"/>
        </w:rPr>
      </w:pPr>
    </w:p>
    <w:p w:rsidR="002005C8" w:rsidRPr="002005C8" w:rsidRDefault="002005C8" w:rsidP="002005C8">
      <w:pPr>
        <w:widowControl w:val="0"/>
        <w:autoSpaceDE w:val="0"/>
        <w:autoSpaceDN w:val="0"/>
        <w:adjustRightInd w:val="0"/>
        <w:rPr>
          <w:rFonts w:cs="Times"/>
          <w:b/>
          <w:color w:val="494949"/>
        </w:rPr>
      </w:pPr>
      <w:r w:rsidRPr="002005C8">
        <w:rPr>
          <w:rFonts w:cs="Times"/>
          <w:b/>
          <w:color w:val="494949"/>
        </w:rPr>
        <w:t>Getting started</w:t>
      </w:r>
    </w:p>
    <w:p w:rsidR="002005C8" w:rsidRPr="002005C8" w:rsidRDefault="002005C8" w:rsidP="002005C8">
      <w:pPr>
        <w:widowControl w:val="0"/>
        <w:autoSpaceDE w:val="0"/>
        <w:autoSpaceDN w:val="0"/>
        <w:adjustRightInd w:val="0"/>
        <w:rPr>
          <w:rFonts w:cs="Times"/>
        </w:rPr>
      </w:pP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228AE428" wp14:editId="455F9D4F">
            <wp:extent cx="5133715" cy="325111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820" cy="3251178"/>
                    </a:xfrm>
                    <a:prstGeom prst="rect">
                      <a:avLst/>
                    </a:prstGeom>
                    <a:noFill/>
                    <a:ln>
                      <a:noFill/>
                    </a:ln>
                  </pic:spPr>
                </pic:pic>
              </a:graphicData>
            </a:graphic>
          </wp:inline>
        </w:drawing>
      </w:r>
    </w:p>
    <w:p w:rsidR="002005C8" w:rsidRDefault="002005C8" w:rsidP="002005C8">
      <w:pPr>
        <w:widowControl w:val="0"/>
        <w:autoSpaceDE w:val="0"/>
        <w:autoSpaceDN w:val="0"/>
        <w:adjustRightInd w:val="0"/>
        <w:rPr>
          <w:rFonts w:cs="Times"/>
          <w:color w:val="494949"/>
        </w:rPr>
      </w:pPr>
      <w:r w:rsidRPr="002005C8">
        <w:rPr>
          <w:rFonts w:cs="Times"/>
          <w:color w:val="494949"/>
        </w:rPr>
        <w:t xml:space="preserve">It couldn’t be easier to start writing. When you first launch the </w:t>
      </w:r>
      <w:proofErr w:type="spellStart"/>
      <w:r w:rsidRPr="002005C8">
        <w:rPr>
          <w:rFonts w:cs="Times"/>
          <w:color w:val="494949"/>
        </w:rPr>
        <w:t>inklewriter</w:t>
      </w:r>
      <w:proofErr w:type="spellEnd"/>
      <w:r w:rsidRPr="002005C8">
        <w:rPr>
          <w:rFonts w:cs="Times"/>
          <w:color w:val="494949"/>
        </w:rPr>
        <w:t xml:space="preserve"> website, </w:t>
      </w:r>
      <w:hyperlink r:id="rId6" w:history="1">
        <w:r w:rsidRPr="002005C8">
          <w:rPr>
            <w:rFonts w:cs="Times"/>
            <w:i/>
            <w:iCs/>
            <w:color w:val="831F1D"/>
          </w:rPr>
          <w:t>writer.inklestudios.com</w:t>
        </w:r>
      </w:hyperlink>
      <w:r w:rsidRPr="002005C8">
        <w:rPr>
          <w:rFonts w:cs="Times"/>
          <w:color w:val="494949"/>
        </w:rPr>
        <w:t>, you’ll be offered the option of taking the tutorial, or starting a new story. If you click new you can get writing straight away.</w:t>
      </w: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Write, and add options</w:t>
      </w: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0022C42F" wp14:editId="50CCE271">
            <wp:extent cx="5143500" cy="274300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868" cy="2743200"/>
                    </a:xfrm>
                    <a:prstGeom prst="rect">
                      <a:avLst/>
                    </a:prstGeom>
                    <a:noFill/>
                    <a:ln>
                      <a:noFill/>
                    </a:ln>
                  </pic:spPr>
                </pic:pic>
              </a:graphicData>
            </a:graphic>
          </wp:inline>
        </w:drawing>
      </w:r>
    </w:p>
    <w:p w:rsidR="002005C8" w:rsidRDefault="002005C8" w:rsidP="002005C8">
      <w:pPr>
        <w:widowControl w:val="0"/>
        <w:autoSpaceDE w:val="0"/>
        <w:autoSpaceDN w:val="0"/>
        <w:adjustRightInd w:val="0"/>
        <w:rPr>
          <w:rFonts w:cs="Times"/>
          <w:color w:val="494949"/>
        </w:rPr>
      </w:pPr>
      <w:r w:rsidRPr="002005C8">
        <w:rPr>
          <w:rFonts w:cs="Times"/>
          <w:color w:val="494949"/>
        </w:rPr>
        <w:lastRenderedPageBreak/>
        <w:t xml:space="preserve">You’ll write your story onto the scraps of paper in the middle of the </w:t>
      </w:r>
      <w:proofErr w:type="spellStart"/>
      <w:r w:rsidRPr="002005C8">
        <w:rPr>
          <w:rFonts w:cs="Times"/>
          <w:color w:val="494949"/>
        </w:rPr>
        <w:t>inklewriter</w:t>
      </w:r>
      <w:proofErr w:type="spellEnd"/>
      <w:r w:rsidRPr="002005C8">
        <w:rPr>
          <w:rFonts w:cs="Times"/>
          <w:color w:val="494949"/>
        </w:rPr>
        <w:t xml:space="preserve"> workbench. When you want to add choices, just click the Add Option button, and type in the name of the choice. Each choice has an arrow you can click to follow that path.</w:t>
      </w: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How do I change to another path?</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 xml:space="preserve">There are lots of ways to find your way around in </w:t>
      </w:r>
      <w:proofErr w:type="spellStart"/>
      <w:r w:rsidRPr="002005C8">
        <w:rPr>
          <w:rFonts w:cs="Times"/>
          <w:color w:val="494949"/>
        </w:rPr>
        <w:t>inklewriter</w:t>
      </w:r>
      <w:proofErr w:type="spellEnd"/>
      <w:r w:rsidRPr="002005C8">
        <w:rPr>
          <w:rFonts w:cs="Times"/>
          <w:color w:val="494949"/>
        </w:rPr>
        <w:t>. First, you can use the rewind buttons in the top right of every page of your story. Clicking rewind will roll the story back to that point, so you can add new options or take different choices.</w:t>
      </w: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5F17D8B3" wp14:editId="30E1367A">
            <wp:extent cx="4572000" cy="332349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323492"/>
                    </a:xfrm>
                    <a:prstGeom prst="rect">
                      <a:avLst/>
                    </a:prstGeom>
                    <a:noFill/>
                    <a:ln>
                      <a:noFill/>
                    </a:ln>
                  </pic:spPr>
                </pic:pic>
              </a:graphicData>
            </a:graphic>
          </wp:inline>
        </w:drawing>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 xml:space="preserve">You can also open the contents panel using the button in the </w:t>
      </w:r>
      <w:r>
        <w:rPr>
          <w:rFonts w:cs="Times"/>
          <w:color w:val="494949"/>
        </w:rPr>
        <w:t>top right. This lists every para</w:t>
      </w:r>
      <w:r w:rsidRPr="002005C8">
        <w:rPr>
          <w:rFonts w:cs="Times"/>
          <w:color w:val="494949"/>
        </w:rPr>
        <w:t xml:space="preserve">graph of text you’ve written. </w:t>
      </w:r>
      <w:proofErr w:type="gramStart"/>
      <w:r w:rsidRPr="002005C8">
        <w:rPr>
          <w:rFonts w:cs="Times"/>
          <w:color w:val="494949"/>
        </w:rPr>
        <w:t>Click on one to jump straight there.</w:t>
      </w:r>
      <w:proofErr w:type="gramEnd"/>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22ACBB87" wp14:editId="57A2F5B8">
            <wp:extent cx="3657600" cy="37388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9368" cy="3740686"/>
                    </a:xfrm>
                    <a:prstGeom prst="rect">
                      <a:avLst/>
                    </a:prstGeom>
                    <a:noFill/>
                    <a:ln>
                      <a:noFill/>
                    </a:ln>
                  </pic:spPr>
                </pic:pic>
              </a:graphicData>
            </a:graphic>
          </wp:inline>
        </w:drawing>
      </w:r>
    </w:p>
    <w:p w:rsidR="002005C8" w:rsidRDefault="002005C8" w:rsidP="002005C8">
      <w:pPr>
        <w:widowControl w:val="0"/>
        <w:autoSpaceDE w:val="0"/>
        <w:autoSpaceDN w:val="0"/>
        <w:adjustRightInd w:val="0"/>
        <w:rPr>
          <w:rFonts w:cs="Times"/>
          <w:color w:val="494949"/>
        </w:rPr>
      </w:pPr>
    </w:p>
    <w:p w:rsidR="002005C8" w:rsidRDefault="002005C8" w:rsidP="002005C8">
      <w:pPr>
        <w:widowControl w:val="0"/>
        <w:autoSpaceDE w:val="0"/>
        <w:autoSpaceDN w:val="0"/>
        <w:adjustRightInd w:val="0"/>
        <w:rPr>
          <w:rFonts w:cs="Times"/>
          <w:color w:val="494949"/>
        </w:rPr>
      </w:pPr>
    </w:p>
    <w:p w:rsid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How do I join different paths back together again?</w:t>
      </w:r>
    </w:p>
    <w:p w:rsid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01680397" wp14:editId="0E5E6DA9">
            <wp:extent cx="5486400" cy="27520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752078"/>
                    </a:xfrm>
                    <a:prstGeom prst="rect">
                      <a:avLst/>
                    </a:prstGeom>
                    <a:noFill/>
                    <a:ln>
                      <a:noFill/>
                    </a:ln>
                  </pic:spPr>
                </pic:pic>
              </a:graphicData>
            </a:graphic>
          </wp:inline>
        </w:drawing>
      </w:r>
    </w:p>
    <w:p w:rsidR="002005C8" w:rsidRPr="002005C8" w:rsidRDefault="002005C8" w:rsidP="002005C8">
      <w:pPr>
        <w:widowControl w:val="0"/>
        <w:autoSpaceDE w:val="0"/>
        <w:autoSpaceDN w:val="0"/>
        <w:adjustRightInd w:val="0"/>
        <w:rPr>
          <w:rFonts w:cs="Times"/>
          <w:color w:val="494949"/>
        </w:rPr>
      </w:pPr>
    </w:p>
    <w:p w:rsidR="002005C8" w:rsidRDefault="002005C8" w:rsidP="002005C8">
      <w:pPr>
        <w:widowControl w:val="0"/>
        <w:autoSpaceDE w:val="0"/>
        <w:autoSpaceDN w:val="0"/>
        <w:adjustRightInd w:val="0"/>
        <w:rPr>
          <w:rFonts w:cs="Times"/>
          <w:color w:val="494949"/>
        </w:rPr>
      </w:pPr>
      <w:r w:rsidRPr="002005C8">
        <w:rPr>
          <w:rFonts w:cs="Times"/>
          <w:color w:val="494949"/>
        </w:rPr>
        <w:t xml:space="preserve">Once your story has branched, you’ll often want to </w:t>
      </w:r>
      <w:proofErr w:type="spellStart"/>
      <w:r w:rsidRPr="002005C8">
        <w:rPr>
          <w:rFonts w:cs="Times"/>
          <w:color w:val="494949"/>
        </w:rPr>
        <w:t>to</w:t>
      </w:r>
      <w:proofErr w:type="spellEnd"/>
      <w:r w:rsidRPr="002005C8">
        <w:rPr>
          <w:rFonts w:cs="Times"/>
          <w:color w:val="494949"/>
        </w:rPr>
        <w:t xml:space="preserve"> bring the different branches back together again. This is done using the “join” button below a section of text. Clicking this button brings up the content panel, for you to select which paragraph to join to.</w:t>
      </w: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How do I read my story?</w:t>
      </w: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57A1950A" wp14:editId="6CDF8B5E">
            <wp:extent cx="5821802" cy="3332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620" cy="3332948"/>
                    </a:xfrm>
                    <a:prstGeom prst="rect">
                      <a:avLst/>
                    </a:prstGeom>
                    <a:noFill/>
                    <a:ln>
                      <a:noFill/>
                    </a:ln>
                  </pic:spPr>
                </pic:pic>
              </a:graphicData>
            </a:graphic>
          </wp:inline>
        </w:drawing>
      </w:r>
    </w:p>
    <w:p w:rsidR="002005C8" w:rsidRDefault="002005C8" w:rsidP="002005C8">
      <w:pPr>
        <w:widowControl w:val="0"/>
        <w:autoSpaceDE w:val="0"/>
        <w:autoSpaceDN w:val="0"/>
        <w:adjustRightInd w:val="0"/>
        <w:rPr>
          <w:rFonts w:cs="Times"/>
          <w:color w:val="494949"/>
        </w:rPr>
      </w:pPr>
    </w:p>
    <w:p w:rsidR="002005C8" w:rsidRDefault="002005C8" w:rsidP="002005C8">
      <w:pPr>
        <w:widowControl w:val="0"/>
        <w:autoSpaceDE w:val="0"/>
        <w:autoSpaceDN w:val="0"/>
        <w:adjustRightInd w:val="0"/>
        <w:rPr>
          <w:rFonts w:cs="Times"/>
          <w:color w:val="494949"/>
        </w:rPr>
      </w:pPr>
      <w:r w:rsidRPr="002005C8">
        <w:rPr>
          <w:rFonts w:cs="Times"/>
          <w:color w:val="494949"/>
        </w:rPr>
        <w:t>Read your story by clicking the “read” button in the toolbar. The story will automatically start from wherever you working in the story, but you can use the rewind buttons to roll back to whatever point you like.</w:t>
      </w: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How do I add images?</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First, make sure the cursor is in the correct paragraph. Then click the image widget in the bottom left:</w:t>
      </w: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0AD5C261" wp14:editId="458EAC13">
            <wp:extent cx="1003300" cy="12319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300" cy="1231900"/>
                    </a:xfrm>
                    <a:prstGeom prst="rect">
                      <a:avLst/>
                    </a:prstGeom>
                    <a:noFill/>
                    <a:ln>
                      <a:noFill/>
                    </a:ln>
                  </pic:spPr>
                </pic:pic>
              </a:graphicData>
            </a:graphic>
          </wp:inline>
        </w:drawing>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 xml:space="preserve">A dialogue box will appear. You can’t upload images to </w:t>
      </w:r>
      <w:proofErr w:type="spellStart"/>
      <w:r w:rsidRPr="002005C8">
        <w:rPr>
          <w:rFonts w:cs="Times"/>
          <w:color w:val="494949"/>
        </w:rPr>
        <w:t>inklewriter</w:t>
      </w:r>
      <w:proofErr w:type="spellEnd"/>
      <w:r w:rsidRPr="002005C8">
        <w:rPr>
          <w:rFonts w:cs="Times"/>
          <w:color w:val="494949"/>
        </w:rPr>
        <w:t xml:space="preserve"> directly; you have to use </w:t>
      </w:r>
      <w:proofErr w:type="gramStart"/>
      <w:r w:rsidRPr="002005C8">
        <w:rPr>
          <w:rFonts w:cs="Times"/>
          <w:color w:val="494949"/>
        </w:rPr>
        <w:t>images which</w:t>
      </w:r>
      <w:proofErr w:type="gramEnd"/>
      <w:r w:rsidRPr="002005C8">
        <w:rPr>
          <w:rFonts w:cs="Times"/>
          <w:color w:val="494949"/>
        </w:rPr>
        <w:t xml:space="preserve"> are already on the internet. Find one – using </w:t>
      </w:r>
      <w:hyperlink r:id="rId13" w:history="1">
        <w:r w:rsidRPr="002005C8">
          <w:rPr>
            <w:rFonts w:cs="Times"/>
            <w:i/>
            <w:iCs/>
            <w:color w:val="831F1D"/>
          </w:rPr>
          <w:t>Google Images</w:t>
        </w:r>
      </w:hyperlink>
      <w:r w:rsidRPr="002005C8">
        <w:rPr>
          <w:rFonts w:cs="Times"/>
          <w:color w:val="494949"/>
        </w:rPr>
        <w:t xml:space="preserve">, for instance – and then copy the link of that image, and paste it in. If </w:t>
      </w:r>
      <w:proofErr w:type="spellStart"/>
      <w:r w:rsidRPr="002005C8">
        <w:rPr>
          <w:rFonts w:cs="Times"/>
          <w:color w:val="494949"/>
        </w:rPr>
        <w:t>inklewriter</w:t>
      </w:r>
      <w:proofErr w:type="spellEnd"/>
      <w:r w:rsidRPr="002005C8">
        <w:rPr>
          <w:rFonts w:cs="Times"/>
          <w:color w:val="494949"/>
        </w:rPr>
        <w:t xml:space="preserve"> can use the image, a little thumbnail of it will appear.</w:t>
      </w:r>
    </w:p>
    <w:p w:rsidR="002005C8" w:rsidRPr="002005C8" w:rsidRDefault="002005C8" w:rsidP="002005C8">
      <w:pPr>
        <w:widowControl w:val="0"/>
        <w:autoSpaceDE w:val="0"/>
        <w:autoSpaceDN w:val="0"/>
        <w:adjustRightInd w:val="0"/>
        <w:rPr>
          <w:rFonts w:cs="Times"/>
          <w:color w:val="494949"/>
        </w:rPr>
      </w:pPr>
      <w:r w:rsidRPr="002005C8">
        <w:rPr>
          <w:rFonts w:cs="Times"/>
          <w:noProof/>
          <w:color w:val="494949"/>
        </w:rPr>
        <w:drawing>
          <wp:inline distT="0" distB="0" distL="0" distR="0" wp14:anchorId="0D6C2E85" wp14:editId="0A416116">
            <wp:extent cx="3810000" cy="238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387600"/>
                    </a:xfrm>
                    <a:prstGeom prst="rect">
                      <a:avLst/>
                    </a:prstGeom>
                    <a:noFill/>
                    <a:ln>
                      <a:noFill/>
                    </a:ln>
                  </pic:spPr>
                </pic:pic>
              </a:graphicData>
            </a:graphic>
          </wp:inline>
        </w:drawing>
      </w:r>
    </w:p>
    <w:p w:rsidR="002005C8" w:rsidRDefault="002005C8" w:rsidP="002005C8">
      <w:pPr>
        <w:widowControl w:val="0"/>
        <w:autoSpaceDE w:val="0"/>
        <w:autoSpaceDN w:val="0"/>
        <w:adjustRightInd w:val="0"/>
        <w:rPr>
          <w:rFonts w:cs="Times"/>
          <w:color w:val="494949"/>
        </w:rPr>
      </w:pPr>
      <w:r w:rsidRPr="002005C8">
        <w:rPr>
          <w:rFonts w:cs="Times"/>
          <w:color w:val="494949"/>
        </w:rPr>
        <w:t xml:space="preserve">Please remember, a lot of images on the </w:t>
      </w:r>
      <w:proofErr w:type="gramStart"/>
      <w:r w:rsidRPr="002005C8">
        <w:rPr>
          <w:rFonts w:cs="Times"/>
          <w:color w:val="494949"/>
        </w:rPr>
        <w:t>internet</w:t>
      </w:r>
      <w:proofErr w:type="gramEnd"/>
      <w:r w:rsidRPr="002005C8">
        <w:rPr>
          <w:rFonts w:cs="Times"/>
          <w:color w:val="494949"/>
        </w:rPr>
        <w:t xml:space="preserve"> are copyrighted!</w:t>
      </w:r>
    </w:p>
    <w:p w:rsidR="002005C8" w:rsidRPr="002005C8" w:rsidRDefault="002005C8" w:rsidP="002005C8">
      <w:pPr>
        <w:widowControl w:val="0"/>
        <w:autoSpaceDE w:val="0"/>
        <w:autoSpaceDN w:val="0"/>
        <w:adjustRightInd w:val="0"/>
        <w:rPr>
          <w:rFonts w:cs="Times"/>
          <w:color w:val="494949"/>
        </w:rPr>
      </w:pPr>
    </w:p>
    <w:p w:rsidR="002005C8" w:rsidRPr="002005C8" w:rsidRDefault="002005C8" w:rsidP="002005C8">
      <w:pPr>
        <w:widowControl w:val="0"/>
        <w:autoSpaceDE w:val="0"/>
        <w:autoSpaceDN w:val="0"/>
        <w:adjustRightInd w:val="0"/>
        <w:rPr>
          <w:rFonts w:cs="Times"/>
          <w:b/>
        </w:rPr>
      </w:pPr>
      <w:r w:rsidRPr="002005C8">
        <w:rPr>
          <w:rFonts w:cs="Times"/>
          <w:b/>
          <w:color w:val="494949"/>
        </w:rPr>
        <w:t>Can I add hyperlinks?</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You can! Just type the name of the link in square brackets, like this:</w:t>
      </w:r>
    </w:p>
    <w:p w:rsidR="002005C8" w:rsidRPr="002005C8" w:rsidRDefault="002005C8" w:rsidP="002005C8">
      <w:pPr>
        <w:widowControl w:val="0"/>
        <w:autoSpaceDE w:val="0"/>
        <w:autoSpaceDN w:val="0"/>
        <w:adjustRightInd w:val="0"/>
        <w:rPr>
          <w:rFonts w:cs="Courier"/>
          <w:color w:val="262626"/>
        </w:rPr>
      </w:pPr>
      <w:r w:rsidRPr="002005C8">
        <w:rPr>
          <w:rFonts w:cs="Courier"/>
          <w:color w:val="262626"/>
        </w:rPr>
        <w:t>[http://www.inklestudios.com]</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 xml:space="preserve">If you want the link to appear as text (like </w:t>
      </w:r>
      <w:hyperlink r:id="rId15" w:history="1">
        <w:r w:rsidRPr="002005C8">
          <w:rPr>
            <w:rFonts w:cs="Times"/>
            <w:i/>
            <w:iCs/>
            <w:color w:val="831F1D"/>
          </w:rPr>
          <w:t>this one</w:t>
        </w:r>
      </w:hyperlink>
      <w:r w:rsidRPr="002005C8">
        <w:rPr>
          <w:rFonts w:cs="Times"/>
          <w:color w:val="494949"/>
        </w:rPr>
        <w:t xml:space="preserve"> is), then add a vertical bar, and the text you want, like this:</w:t>
      </w:r>
    </w:p>
    <w:p w:rsidR="002005C8" w:rsidRDefault="002005C8" w:rsidP="002005C8">
      <w:pPr>
        <w:widowControl w:val="0"/>
        <w:autoSpaceDE w:val="0"/>
        <w:autoSpaceDN w:val="0"/>
        <w:adjustRightInd w:val="0"/>
        <w:rPr>
          <w:rFonts w:cs="Courier"/>
          <w:color w:val="262626"/>
        </w:rPr>
      </w:pPr>
      <w:r w:rsidRPr="002005C8">
        <w:rPr>
          <w:rFonts w:cs="Courier"/>
          <w:color w:val="262626"/>
        </w:rPr>
        <w:t>[http://www.inklestudios.com|inkle's website]</w:t>
      </w:r>
    </w:p>
    <w:p w:rsidR="002005C8" w:rsidRDefault="002005C8" w:rsidP="002005C8">
      <w:pPr>
        <w:widowControl w:val="0"/>
        <w:autoSpaceDE w:val="0"/>
        <w:autoSpaceDN w:val="0"/>
        <w:adjustRightInd w:val="0"/>
        <w:rPr>
          <w:rFonts w:cs="Courier"/>
          <w:color w:val="262626"/>
        </w:rPr>
      </w:pPr>
    </w:p>
    <w:p w:rsidR="002005C8" w:rsidRDefault="002005C8" w:rsidP="002005C8">
      <w:pPr>
        <w:widowControl w:val="0"/>
        <w:autoSpaceDE w:val="0"/>
        <w:autoSpaceDN w:val="0"/>
        <w:adjustRightInd w:val="0"/>
        <w:rPr>
          <w:rFonts w:cs="Courier"/>
          <w:color w:val="262626"/>
        </w:rPr>
      </w:pPr>
    </w:p>
    <w:p w:rsidR="002005C8" w:rsidRDefault="002005C8" w:rsidP="002005C8">
      <w:pPr>
        <w:widowControl w:val="0"/>
        <w:autoSpaceDE w:val="0"/>
        <w:autoSpaceDN w:val="0"/>
        <w:adjustRightInd w:val="0"/>
        <w:rPr>
          <w:rFonts w:cs="Courier"/>
          <w:color w:val="262626"/>
        </w:rPr>
      </w:pPr>
    </w:p>
    <w:p w:rsidR="002005C8" w:rsidRDefault="002005C8" w:rsidP="002005C8">
      <w:pPr>
        <w:widowControl w:val="0"/>
        <w:autoSpaceDE w:val="0"/>
        <w:autoSpaceDN w:val="0"/>
        <w:adjustRightInd w:val="0"/>
        <w:rPr>
          <w:rFonts w:cs="Courier"/>
          <w:color w:val="262626"/>
        </w:rPr>
      </w:pPr>
    </w:p>
    <w:p w:rsidR="002005C8" w:rsidRPr="002005C8" w:rsidRDefault="002005C8" w:rsidP="002005C8">
      <w:pPr>
        <w:widowControl w:val="0"/>
        <w:autoSpaceDE w:val="0"/>
        <w:autoSpaceDN w:val="0"/>
        <w:adjustRightInd w:val="0"/>
        <w:rPr>
          <w:rFonts w:cs="Courier"/>
          <w:color w:val="262626"/>
        </w:rPr>
      </w:pPr>
    </w:p>
    <w:p w:rsidR="002005C8" w:rsidRPr="002005C8" w:rsidRDefault="002005C8" w:rsidP="002005C8">
      <w:pPr>
        <w:widowControl w:val="0"/>
        <w:autoSpaceDE w:val="0"/>
        <w:autoSpaceDN w:val="0"/>
        <w:adjustRightInd w:val="0"/>
        <w:rPr>
          <w:rFonts w:cs="Times"/>
          <w:b/>
        </w:rPr>
      </w:pPr>
      <w:r w:rsidRPr="002005C8">
        <w:rPr>
          <w:rFonts w:cs="Times"/>
          <w:b/>
          <w:color w:val="494949"/>
        </w:rPr>
        <w:t>Are there ways to vary what’s written?</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 xml:space="preserve">Lots and lots! There’s the whole section on logic you could read. But you can also make text vary randomly by putting it inside curly braces, separated by vertical bars, and starting with a </w:t>
      </w:r>
      <w:proofErr w:type="spellStart"/>
      <w:r w:rsidRPr="002005C8">
        <w:rPr>
          <w:rFonts w:cs="Times"/>
          <w:color w:val="494949"/>
        </w:rPr>
        <w:t>tilda</w:t>
      </w:r>
      <w:proofErr w:type="spellEnd"/>
      <w:r w:rsidRPr="002005C8">
        <w:rPr>
          <w:rFonts w:cs="Times"/>
          <w:color w:val="494949"/>
        </w:rPr>
        <w:t xml:space="preserve">: ~. This tells </w:t>
      </w:r>
      <w:proofErr w:type="spellStart"/>
      <w:r w:rsidRPr="002005C8">
        <w:rPr>
          <w:rFonts w:cs="Times"/>
          <w:color w:val="494949"/>
        </w:rPr>
        <w:t>inklewriter</w:t>
      </w:r>
      <w:proofErr w:type="spellEnd"/>
      <w:r w:rsidRPr="002005C8">
        <w:rPr>
          <w:rFonts w:cs="Times"/>
          <w:color w:val="494949"/>
        </w:rPr>
        <w:t xml:space="preserve"> to go into “shuffle” mode. So for example, if you write:</w:t>
      </w:r>
    </w:p>
    <w:p w:rsidR="002005C8" w:rsidRPr="002005C8" w:rsidRDefault="002005C8" w:rsidP="002005C8">
      <w:pPr>
        <w:widowControl w:val="0"/>
        <w:autoSpaceDE w:val="0"/>
        <w:autoSpaceDN w:val="0"/>
        <w:adjustRightInd w:val="0"/>
        <w:rPr>
          <w:rFonts w:cs="Courier"/>
          <w:color w:val="262626"/>
        </w:rPr>
      </w:pPr>
      <w:r w:rsidRPr="002005C8">
        <w:rPr>
          <w:rFonts w:cs="Courier"/>
          <w:color w:val="262626"/>
        </w:rPr>
        <w:t>The sky was {~</w:t>
      </w:r>
      <w:proofErr w:type="spellStart"/>
      <w:r w:rsidRPr="002005C8">
        <w:rPr>
          <w:rFonts w:cs="Courier"/>
          <w:color w:val="262626"/>
        </w:rPr>
        <w:t>clear|cloudy|dark|very</w:t>
      </w:r>
      <w:proofErr w:type="spellEnd"/>
      <w:r w:rsidRPr="002005C8">
        <w:rPr>
          <w:rFonts w:cs="Courier"/>
          <w:color w:val="262626"/>
        </w:rPr>
        <w:t xml:space="preserve"> far away} and the moon was {~</w:t>
      </w:r>
      <w:proofErr w:type="spellStart"/>
      <w:r w:rsidRPr="002005C8">
        <w:rPr>
          <w:rFonts w:cs="Courier"/>
          <w:color w:val="262626"/>
        </w:rPr>
        <w:t>full|gibbous|new</w:t>
      </w:r>
      <w:proofErr w:type="spellEnd"/>
      <w:r w:rsidRPr="002005C8">
        <w:rPr>
          <w:rFonts w:cs="Courier"/>
          <w:color w:val="262626"/>
        </w:rPr>
        <w:t>}.</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Then your reader will see a different description every time</w:t>
      </w:r>
      <w:proofErr w:type="gramStart"/>
      <w:r w:rsidRPr="002005C8">
        <w:rPr>
          <w:rFonts w:cs="Times"/>
          <w:color w:val="494949"/>
        </w:rPr>
        <w:t>:-</w:t>
      </w:r>
      <w:proofErr w:type="gramEnd"/>
      <w:r w:rsidRPr="002005C8">
        <w:rPr>
          <w:rFonts w:cs="Times"/>
          <w:color w:val="494949"/>
        </w:rPr>
        <w:t xml:space="preserve"> sometimes cloudy with a full moon, sometimes clear with a new moon!</w:t>
      </w:r>
    </w:p>
    <w:p w:rsidR="002005C8" w:rsidRPr="002005C8" w:rsidRDefault="002005C8" w:rsidP="002005C8">
      <w:pPr>
        <w:widowControl w:val="0"/>
        <w:autoSpaceDE w:val="0"/>
        <w:autoSpaceDN w:val="0"/>
        <w:adjustRightInd w:val="0"/>
        <w:rPr>
          <w:rFonts w:cs="Times"/>
          <w:color w:val="494949"/>
        </w:rPr>
      </w:pPr>
      <w:r w:rsidRPr="002005C8">
        <w:rPr>
          <w:rFonts w:cs="Times"/>
          <w:color w:val="494949"/>
        </w:rPr>
        <w:t>You can also print out the value of any counters you’re using, either as a number or as words. Try:</w:t>
      </w:r>
    </w:p>
    <w:p w:rsidR="002005C8" w:rsidRPr="002005C8" w:rsidRDefault="002005C8" w:rsidP="002005C8">
      <w:pPr>
        <w:widowControl w:val="0"/>
        <w:autoSpaceDE w:val="0"/>
        <w:autoSpaceDN w:val="0"/>
        <w:adjustRightInd w:val="0"/>
        <w:rPr>
          <w:rFonts w:cs="Courier"/>
          <w:color w:val="262626"/>
        </w:rPr>
      </w:pPr>
      <w:r w:rsidRPr="002005C8">
        <w:rPr>
          <w:rFonts w:cs="Courier"/>
          <w:color w:val="262626"/>
        </w:rPr>
        <w:t>You have [</w:t>
      </w:r>
      <w:proofErr w:type="spellStart"/>
      <w:r w:rsidRPr="002005C8">
        <w:rPr>
          <w:rFonts w:cs="Courier"/>
          <w:color w:val="262626"/>
        </w:rPr>
        <w:t>value</w:t>
      </w:r>
      <w:proofErr w:type="gramStart"/>
      <w:r w:rsidRPr="002005C8">
        <w:rPr>
          <w:rFonts w:cs="Courier"/>
          <w:color w:val="262626"/>
        </w:rPr>
        <w:t>:letters</w:t>
      </w:r>
      <w:proofErr w:type="spellEnd"/>
      <w:proofErr w:type="gramEnd"/>
      <w:r w:rsidRPr="002005C8">
        <w:rPr>
          <w:rFonts w:cs="Courier"/>
          <w:color w:val="262626"/>
        </w:rPr>
        <w:t>] more letters to post, one to No. [</w:t>
      </w:r>
      <w:proofErr w:type="spellStart"/>
      <w:r w:rsidRPr="002005C8">
        <w:rPr>
          <w:rFonts w:cs="Courier"/>
          <w:color w:val="262626"/>
        </w:rPr>
        <w:t>number:houseNumber</w:t>
      </w:r>
      <w:proofErr w:type="spellEnd"/>
      <w:r w:rsidRPr="002005C8">
        <w:rPr>
          <w:rFonts w:cs="Courier"/>
          <w:color w:val="262626"/>
        </w:rPr>
        <w:t>] over the road.</w:t>
      </w:r>
    </w:p>
    <w:p w:rsidR="002005C8" w:rsidRPr="002005C8" w:rsidRDefault="002005C8" w:rsidP="002005C8">
      <w:pPr>
        <w:widowControl w:val="0"/>
        <w:autoSpaceDE w:val="0"/>
        <w:autoSpaceDN w:val="0"/>
        <w:adjustRightInd w:val="0"/>
        <w:rPr>
          <w:rFonts w:cs="Times"/>
          <w:color w:val="494949"/>
        </w:rPr>
      </w:pPr>
      <w:proofErr w:type="gramStart"/>
      <w:r w:rsidRPr="002005C8">
        <w:rPr>
          <w:rFonts w:cs="Times"/>
          <w:color w:val="494949"/>
        </w:rPr>
        <w:t>which</w:t>
      </w:r>
      <w:proofErr w:type="gramEnd"/>
      <w:r w:rsidRPr="002005C8">
        <w:rPr>
          <w:rFonts w:cs="Times"/>
          <w:color w:val="494949"/>
        </w:rPr>
        <w:t xml:space="preserve"> will show your player something like:</w:t>
      </w:r>
    </w:p>
    <w:p w:rsidR="002005C8" w:rsidRPr="002005C8" w:rsidRDefault="002005C8" w:rsidP="002005C8">
      <w:pPr>
        <w:widowControl w:val="0"/>
        <w:autoSpaceDE w:val="0"/>
        <w:autoSpaceDN w:val="0"/>
        <w:adjustRightInd w:val="0"/>
        <w:rPr>
          <w:rFonts w:cs="Baskerville SemiBold Italic"/>
          <w:color w:val="535353"/>
        </w:rPr>
      </w:pPr>
      <w:r w:rsidRPr="002005C8">
        <w:rPr>
          <w:rFonts w:cs="Baskerville SemiBold Italic"/>
          <w:color w:val="535353"/>
        </w:rPr>
        <w:t>You have fifteen more letters to post, one to No. 22 over the road.</w:t>
      </w:r>
    </w:p>
    <w:p w:rsidR="000B51BC" w:rsidRPr="002005C8" w:rsidRDefault="002005C8" w:rsidP="002005C8">
      <w:r w:rsidRPr="002005C8">
        <w:rPr>
          <w:rFonts w:cs="Times"/>
          <w:color w:val="494949"/>
        </w:rPr>
        <w:t>Try it out!</w:t>
      </w:r>
    </w:p>
    <w:sectPr w:rsidR="000B51BC" w:rsidRPr="002005C8" w:rsidSect="002005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Baskerville SemiBold Italic">
    <w:panose1 w:val="02020702070400090203"/>
    <w:charset w:val="00"/>
    <w:family w:val="auto"/>
    <w:pitch w:val="variable"/>
    <w:sig w:usb0="80000067" w:usb1="0000004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C8"/>
    <w:rsid w:val="000B51BC"/>
    <w:rsid w:val="002005C8"/>
    <w:rsid w:val="009A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05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5C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5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images.google.com/" TargetMode="External"/><Relationship Id="rId14" Type="http://schemas.openxmlformats.org/officeDocument/2006/relationships/image" Target="media/image8.jpeg"/><Relationship Id="rId15" Type="http://schemas.openxmlformats.org/officeDocument/2006/relationships/hyperlink" Target="http://www.inklestudios.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riter.inklestudios.com/"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500</Words>
  <Characters>2854</Characters>
  <Application>Microsoft Macintosh Word</Application>
  <DocSecurity>0</DocSecurity>
  <Lines>23</Lines>
  <Paragraphs>6</Paragraphs>
  <ScaleCrop>false</ScaleCrop>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Gzemski</dc:creator>
  <cp:keywords/>
  <dc:description/>
  <cp:lastModifiedBy>Sarah Gzemski</cp:lastModifiedBy>
  <cp:revision>1</cp:revision>
  <dcterms:created xsi:type="dcterms:W3CDTF">2015-07-26T01:23:00Z</dcterms:created>
  <dcterms:modified xsi:type="dcterms:W3CDTF">2015-07-26T01:29:00Z</dcterms:modified>
</cp:coreProperties>
</file>